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E40" w:rsidRDefault="00AB01EF" w:rsidP="00AB01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Сандық медияның сипаты.</w:t>
      </w:r>
    </w:p>
    <w:p w:rsidR="00AB01EF" w:rsidRDefault="00AB01EF" w:rsidP="00AB01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Жаңа медияның түрлері.</w:t>
      </w:r>
    </w:p>
    <w:p w:rsidR="00AB01EF" w:rsidRPr="00AB01EF" w:rsidRDefault="00AB01EF" w:rsidP="00AB01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Онлайн медияның ерекшелігі.</w:t>
      </w:r>
    </w:p>
    <w:sectPr w:rsidR="00AB01EF" w:rsidRPr="00AB01EF" w:rsidSect="001D2E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94ED5"/>
    <w:multiLevelType w:val="hybridMultilevel"/>
    <w:tmpl w:val="D4869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01EF"/>
    <w:rsid w:val="001D2E40"/>
    <w:rsid w:val="00AB0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E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01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dinara3</dc:creator>
  <cp:keywords/>
  <dc:description/>
  <cp:lastModifiedBy>dinara3</cp:lastModifiedBy>
  <cp:revision>2</cp:revision>
  <dcterms:created xsi:type="dcterms:W3CDTF">2015-03-10T05:51:00Z</dcterms:created>
  <dcterms:modified xsi:type="dcterms:W3CDTF">2015-03-10T05:59:00Z</dcterms:modified>
</cp:coreProperties>
</file>